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1333"/>
        <w:gridCol w:w="1984"/>
        <w:gridCol w:w="1644"/>
        <w:gridCol w:w="2552"/>
        <w:gridCol w:w="5154"/>
      </w:tblGrid>
      <w:tr w:rsidR="00DA17D7" w14:paraId="6C09EB95" w14:textId="77777777">
        <w:trPr>
          <w:trHeight w:val="40"/>
        </w:trPr>
        <w:tc>
          <w:tcPr>
            <w:tcW w:w="15276" w:type="dxa"/>
            <w:gridSpan w:val="6"/>
            <w:shd w:val="clear" w:color="auto" w:fill="D9D9D9"/>
            <w:vAlign w:val="center"/>
          </w:tcPr>
          <w:p w14:paraId="29278444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7D40E08F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39FACE3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2FB860C0" w14:textId="77777777" w:rsidR="00DA17D7" w:rsidRDefault="00CA20B6">
            <w:r>
              <w:t xml:space="preserve">BTEC National Level 3 Diploma/ Extended Diploma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6468E3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A189CB6" w14:textId="77777777" w:rsidR="00DA17D7" w:rsidRDefault="00DA17D7"/>
        </w:tc>
      </w:tr>
      <w:tr w:rsidR="00DA17D7" w14:paraId="06CCE24D" w14:textId="77777777">
        <w:trPr>
          <w:trHeight w:val="2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CF3C41D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6EB7513E" w14:textId="4CEEA0F1" w:rsidR="00DA17D7" w:rsidRDefault="00F573FB">
            <w:r>
              <w:t>Health Promotion</w:t>
            </w:r>
            <w:r w:rsidR="005C7FE3">
              <w:t xml:space="preserve"> Campaign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9B4A705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72782914" w14:textId="77777777" w:rsidR="00DA17D7" w:rsidRDefault="00DA17D7"/>
        </w:tc>
      </w:tr>
      <w:tr w:rsidR="00DA17D7" w14:paraId="189C867C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12452A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40F44801" w14:textId="4F39803B" w:rsidR="00DA17D7" w:rsidRDefault="00433706" w:rsidP="00DE2895">
            <w:r>
              <w:t xml:space="preserve">Unit </w:t>
            </w:r>
            <w:r w:rsidR="00DE2895">
              <w:t>8:</w:t>
            </w:r>
            <w:r>
              <w:t xml:space="preserve"> </w:t>
            </w:r>
            <w:r w:rsidR="00DE2895">
              <w:t xml:space="preserve">Promoting Public Health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7B2FFE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672B171" w14:textId="77777777" w:rsidR="00B350E6" w:rsidRDefault="00900088">
            <w:r>
              <w:t>Learning Aims</w:t>
            </w:r>
            <w:r w:rsidR="00B350E6">
              <w:t>:</w:t>
            </w:r>
          </w:p>
          <w:p w14:paraId="61A00E7E" w14:textId="69C4BAF6" w:rsidR="00B350E6" w:rsidRDefault="00900088">
            <w:r>
              <w:t xml:space="preserve"> </w:t>
            </w:r>
            <w:r w:rsidR="00F573FB" w:rsidRPr="00B350E6">
              <w:rPr>
                <w:b/>
              </w:rPr>
              <w:t>C</w:t>
            </w:r>
            <w:r w:rsidR="00B350E6" w:rsidRPr="00B350E6">
              <w:rPr>
                <w:b/>
              </w:rPr>
              <w:t>-</w:t>
            </w:r>
            <w:r w:rsidR="00B350E6">
              <w:t xml:space="preserve"> Investigate how health is promoted to improve the health of the population.</w:t>
            </w:r>
          </w:p>
          <w:p w14:paraId="6EED171C" w14:textId="76D74B7A" w:rsidR="00DA17D7" w:rsidRDefault="00433706">
            <w:r>
              <w:t xml:space="preserve"> </w:t>
            </w:r>
            <w:r w:rsidR="00F573FB" w:rsidRPr="00B350E6">
              <w:rPr>
                <w:b/>
              </w:rPr>
              <w:t>D</w:t>
            </w:r>
            <w:r w:rsidR="00B350E6" w:rsidRPr="00B350E6">
              <w:rPr>
                <w:b/>
              </w:rPr>
              <w:t>-</w:t>
            </w:r>
            <w:r w:rsidR="00B350E6">
              <w:t xml:space="preserve"> Investigate how health promotion encourages individuals to change their behaviour in relation to their own health.</w:t>
            </w:r>
          </w:p>
        </w:tc>
      </w:tr>
      <w:tr w:rsidR="00DA17D7" w14:paraId="76743F2D" w14:textId="77777777">
        <w:trPr>
          <w:trHeight w:val="220"/>
        </w:trPr>
        <w:tc>
          <w:tcPr>
            <w:tcW w:w="15276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DFF985" w14:textId="5458E17F" w:rsidR="00DA17D7" w:rsidRDefault="00997139">
            <w:r>
              <w:rPr>
                <w:b/>
                <w:sz w:val="24"/>
                <w:szCs w:val="24"/>
              </w:rPr>
              <w:t>First Submission</w:t>
            </w:r>
          </w:p>
        </w:tc>
      </w:tr>
      <w:tr w:rsidR="00DA17D7" w14:paraId="56769CB1" w14:textId="77777777" w:rsidTr="00CA20B6">
        <w:trPr>
          <w:trHeight w:val="40"/>
        </w:trPr>
        <w:tc>
          <w:tcPr>
            <w:tcW w:w="5926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A895B6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14:paraId="32844467" w14:textId="77777777" w:rsidR="00DA17D7" w:rsidRDefault="00DA17D7"/>
          <w:p w14:paraId="174102B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127535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32751B6" w14:textId="77777777" w:rsidR="00DA17D7" w:rsidRDefault="00DA17D7"/>
        </w:tc>
      </w:tr>
      <w:tr w:rsidR="00CA20B6" w14:paraId="6009422D" w14:textId="77777777" w:rsidTr="00CA20B6">
        <w:trPr>
          <w:trHeight w:val="300"/>
        </w:trPr>
        <w:tc>
          <w:tcPr>
            <w:tcW w:w="3942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660985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98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87F747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3262EF8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935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AE4A134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CA20B6" w14:paraId="5129CB4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3C93AF" w14:textId="3C7784D3" w:rsidR="00DA17D7" w:rsidRDefault="00B350E6" w:rsidP="00DE2895">
            <w:pPr>
              <w:jc w:val="center"/>
            </w:pPr>
            <w:r>
              <w:t xml:space="preserve">C. </w:t>
            </w:r>
            <w:r w:rsidR="005C7FE3">
              <w:t xml:space="preserve">P5- Explain how approaches to health promotion and protection have been applied in a selected health promotion campaign.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4FA8A86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AA10A60" w14:textId="77777777" w:rsidR="00DA17D7" w:rsidRDefault="00DA17D7"/>
          <w:p w14:paraId="7F17DA97" w14:textId="77777777" w:rsidR="003418BE" w:rsidRDefault="003418BE"/>
        </w:tc>
      </w:tr>
      <w:tr w:rsidR="00CA20B6" w14:paraId="185B06FE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4B67C5A5" w14:textId="502F7615" w:rsidR="00DA17D7" w:rsidRDefault="00B350E6" w:rsidP="00DE2895">
            <w:pPr>
              <w:jc w:val="center"/>
            </w:pPr>
            <w:r>
              <w:t xml:space="preserve">C. </w:t>
            </w:r>
            <w:r w:rsidR="005C7FE3">
              <w:t>P6- Explain how approaches to prevention and control have been applied in a selected campaign.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71631E4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84E7B2" w14:textId="77777777" w:rsidR="00DA17D7" w:rsidRDefault="00DA17D7"/>
          <w:p w14:paraId="5AB978C5" w14:textId="77777777" w:rsidR="003418BE" w:rsidRDefault="003418BE"/>
        </w:tc>
      </w:tr>
      <w:tr w:rsidR="00CA20B6" w14:paraId="095026B8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728078D" w14:textId="47D1DEE4" w:rsidR="00DA17D7" w:rsidRDefault="00B350E6" w:rsidP="00DE2895">
            <w:pPr>
              <w:jc w:val="center"/>
            </w:pPr>
            <w:r>
              <w:t xml:space="preserve">D. </w:t>
            </w:r>
            <w:r w:rsidR="005C7FE3">
              <w:t xml:space="preserve">P7- Explain how models or theories that justify behaviour change can be used to overcome barriers in relation to a selected health promotion campaign.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5B69EC9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F67AE1" w14:textId="77777777" w:rsidR="00DA17D7" w:rsidRDefault="00DA17D7"/>
          <w:p w14:paraId="5FD4FF39" w14:textId="77777777" w:rsidR="003418BE" w:rsidRDefault="003418BE"/>
        </w:tc>
      </w:tr>
      <w:tr w:rsidR="00CA20B6" w14:paraId="15527AB2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62EA21BB" w14:textId="5960B3CF" w:rsidR="00DA17D7" w:rsidRDefault="00B350E6" w:rsidP="00DE2895">
            <w:pPr>
              <w:jc w:val="center"/>
            </w:pPr>
            <w:r>
              <w:t xml:space="preserve">D. </w:t>
            </w:r>
            <w:r w:rsidR="005C7FE3">
              <w:t>P8- Explain the features of a selected health promotion campaign and the approaches used to increase public awareness.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4B1CE850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F0915B0" w14:textId="77777777" w:rsidR="00DA17D7" w:rsidRDefault="00DA17D7"/>
          <w:p w14:paraId="0A91C580" w14:textId="77777777" w:rsidR="003418BE" w:rsidRDefault="003418BE"/>
        </w:tc>
      </w:tr>
      <w:tr w:rsidR="00CA20B6" w14:paraId="25CFFC55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B4DFFE6" w14:textId="6DDEE403" w:rsidR="00DE2895" w:rsidRDefault="00B350E6" w:rsidP="005C7FE3">
            <w:pPr>
              <w:jc w:val="center"/>
            </w:pPr>
            <w:r>
              <w:t xml:space="preserve">C. </w:t>
            </w:r>
            <w:r w:rsidR="005C7FE3">
              <w:t xml:space="preserve">M4-Assess the success of approaches used to promote and </w:t>
            </w:r>
            <w:r w:rsidR="005C7FE3">
              <w:lastRenderedPageBreak/>
              <w:t xml:space="preserve">protect health and prevent disease in a selected health promotion campaign.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7A5F0F5D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BDD69E2" w14:textId="77777777" w:rsidR="00DA17D7" w:rsidRDefault="00DA17D7"/>
          <w:p w14:paraId="6833C9C2" w14:textId="77777777" w:rsidR="003418BE" w:rsidRDefault="003418BE"/>
        </w:tc>
      </w:tr>
      <w:tr w:rsidR="00CA20B6" w14:paraId="3CDF241C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13E0775D" w14:textId="1ADE42CD" w:rsidR="00DE2895" w:rsidRDefault="00B350E6" w:rsidP="00433706">
            <w:pPr>
              <w:jc w:val="center"/>
            </w:pPr>
            <w:r>
              <w:lastRenderedPageBreak/>
              <w:t xml:space="preserve">D. </w:t>
            </w:r>
            <w:r w:rsidR="005C7FE3">
              <w:t xml:space="preserve">M5- Analyse how theories or models and approaches have been used in a selected health promotion campaign to overcome barriers and increase public awareness. </w:t>
            </w:r>
          </w:p>
          <w:p w14:paraId="7E1FA065" w14:textId="2F913184" w:rsidR="00DE2895" w:rsidRDefault="00DE2895" w:rsidP="00DE2895"/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1E5947FE" w14:textId="77777777" w:rsidR="00CA20B6" w:rsidRDefault="00CA20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622B9424" w14:textId="77777777" w:rsidR="00CA20B6" w:rsidRDefault="00CA20B6"/>
        </w:tc>
      </w:tr>
      <w:tr w:rsidR="00CA20B6" w14:paraId="6DA6041D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254FE887" w14:textId="5BB561C0" w:rsidR="00CA20B6" w:rsidRDefault="00B350E6" w:rsidP="00900088">
            <w:pPr>
              <w:jc w:val="center"/>
            </w:pPr>
            <w:r>
              <w:t xml:space="preserve">C. </w:t>
            </w:r>
            <w:r w:rsidR="005C7FE3">
              <w:t xml:space="preserve">D2- Justify the approaches used to promote and protect health and prevent disease in a selected health promotion campaign. </w:t>
            </w:r>
          </w:p>
          <w:p w14:paraId="5E4393F3" w14:textId="5AE3659A" w:rsidR="00DE2895" w:rsidRDefault="00DE2895" w:rsidP="00900088">
            <w:pPr>
              <w:jc w:val="center"/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18FAC04" w14:textId="77777777" w:rsidR="00CA20B6" w:rsidRDefault="00CA20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FC6EE04" w14:textId="77777777" w:rsidR="00CA20B6" w:rsidRDefault="00CA20B6"/>
        </w:tc>
      </w:tr>
      <w:tr w:rsidR="00AF559E" w14:paraId="082CE4F9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1A9DF3DA" w14:textId="5873F431" w:rsidR="00DE2895" w:rsidRDefault="00B350E6" w:rsidP="005C7FE3">
            <w:pPr>
              <w:jc w:val="center"/>
            </w:pPr>
            <w:r>
              <w:t xml:space="preserve">D. </w:t>
            </w:r>
            <w:r w:rsidR="005C7FE3">
              <w:t>D3- Evaluate the success of a specific public health campaign in encouraging behaviour change in relation to health.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38A0C3CB" w14:textId="77777777" w:rsidR="00AF559E" w:rsidRDefault="00AF559E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0A84152C" w14:textId="77777777" w:rsidR="00AF559E" w:rsidRDefault="00AF559E"/>
        </w:tc>
      </w:tr>
      <w:tr w:rsidR="005C7FE3" w14:paraId="3240F067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15C67C2B" w14:textId="736BD5C9" w:rsidR="005C7FE3" w:rsidRDefault="00B350E6" w:rsidP="005C7FE3">
            <w:pPr>
              <w:jc w:val="center"/>
            </w:pPr>
            <w:r>
              <w:t xml:space="preserve">D. </w:t>
            </w:r>
            <w:r w:rsidR="005C7FE3">
              <w:t xml:space="preserve">D4- Evaluate how far a recent health promotion campaign met the aims of the public health policy through the strategies and approaches used to improve the health of a demographic area.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7A962FE5" w14:textId="77777777" w:rsidR="005C7FE3" w:rsidRDefault="005C7FE3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6EB85FD2" w14:textId="77777777" w:rsidR="005C7FE3" w:rsidRDefault="005C7FE3"/>
        </w:tc>
      </w:tr>
      <w:tr w:rsidR="00DA17D7" w14:paraId="26C22C9F" w14:textId="77777777">
        <w:trPr>
          <w:trHeight w:val="20"/>
        </w:trPr>
        <w:tc>
          <w:tcPr>
            <w:tcW w:w="15276" w:type="dxa"/>
            <w:gridSpan w:val="6"/>
            <w:shd w:val="clear" w:color="auto" w:fill="F2F2F2"/>
            <w:vAlign w:val="center"/>
          </w:tcPr>
          <w:p w14:paraId="14F8C59F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16187A3E" w14:textId="77777777">
        <w:trPr>
          <w:trHeight w:val="760"/>
        </w:trPr>
        <w:tc>
          <w:tcPr>
            <w:tcW w:w="15276" w:type="dxa"/>
            <w:gridSpan w:val="6"/>
          </w:tcPr>
          <w:p w14:paraId="02368AA9" w14:textId="77777777" w:rsidR="00DA17D7" w:rsidRDefault="00DA17D7">
            <w:bookmarkStart w:id="0" w:name="_GoBack"/>
            <w:bookmarkEnd w:id="0"/>
          </w:p>
          <w:p w14:paraId="01722008" w14:textId="77777777" w:rsidR="003418BE" w:rsidRDefault="003418BE"/>
          <w:p w14:paraId="124393F3" w14:textId="77777777" w:rsidR="003418BE" w:rsidRDefault="003418BE"/>
          <w:p w14:paraId="458F8EDD" w14:textId="77777777" w:rsidR="003418BE" w:rsidRDefault="003418BE"/>
          <w:p w14:paraId="2F6886D7" w14:textId="77777777" w:rsidR="003418BE" w:rsidRDefault="003418BE"/>
          <w:p w14:paraId="5809A7E4" w14:textId="77777777" w:rsidR="003418BE" w:rsidRDefault="003418BE"/>
          <w:p w14:paraId="057AC21A" w14:textId="77777777" w:rsidR="003418BE" w:rsidRDefault="003418BE"/>
          <w:p w14:paraId="517524FA" w14:textId="77777777" w:rsidR="003418BE" w:rsidRDefault="003418BE"/>
        </w:tc>
      </w:tr>
      <w:tr w:rsidR="00DA17D7" w14:paraId="6C70754C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1653D2" w14:textId="77777777" w:rsidR="00DA17D7" w:rsidRDefault="00997139">
            <w:r>
              <w:rPr>
                <w:b/>
              </w:rPr>
              <w:lastRenderedPageBreak/>
              <w:t>Assessor declaration</w:t>
            </w:r>
          </w:p>
        </w:tc>
        <w:tc>
          <w:tcPr>
            <w:tcW w:w="12667" w:type="dxa"/>
            <w:gridSpan w:val="5"/>
            <w:vAlign w:val="center"/>
          </w:tcPr>
          <w:p w14:paraId="279A7B14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49E097B1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50C5F1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2C68698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526391B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6698A03" w14:textId="77777777" w:rsidR="00DA17D7" w:rsidRDefault="00DA17D7"/>
        </w:tc>
      </w:tr>
      <w:tr w:rsidR="00DA17D7" w14:paraId="7B0699F0" w14:textId="77777777">
        <w:trPr>
          <w:trHeight w:val="480"/>
        </w:trPr>
        <w:tc>
          <w:tcPr>
            <w:tcW w:w="757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82BD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74022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D42E72" w14:textId="77777777" w:rsidR="00DA17D7" w:rsidRDefault="00DA17D7"/>
        </w:tc>
      </w:tr>
      <w:tr w:rsidR="00DA17D7" w14:paraId="29E67BA4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4C73D0" w14:textId="77777777" w:rsidR="00DA17D7" w:rsidRDefault="00997139">
            <w:r>
              <w:rPr>
                <w:b/>
                <w:sz w:val="18"/>
                <w:szCs w:val="18"/>
              </w:rPr>
              <w:t xml:space="preserve">Resubmission authorisation </w:t>
            </w:r>
          </w:p>
          <w:p w14:paraId="5B03D47E" w14:textId="77777777" w:rsidR="00DA17D7" w:rsidRDefault="00997139">
            <w:r>
              <w:rPr>
                <w:sz w:val="18"/>
                <w:szCs w:val="18"/>
              </w:rPr>
              <w:t>by Lead Internal Verifier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FBCF20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2345C0F0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078783" w14:textId="77777777" w:rsidR="00DA17D7" w:rsidRDefault="00DA17D7"/>
        </w:tc>
      </w:tr>
      <w:tr w:rsidR="00DA17D7" w14:paraId="540972BF" w14:textId="77777777">
        <w:trPr>
          <w:trHeight w:val="480"/>
        </w:trPr>
        <w:tc>
          <w:tcPr>
            <w:tcW w:w="15276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220E42" w14:textId="77777777" w:rsidR="00DA17D7" w:rsidRDefault="00997139">
            <w:r>
              <w:rPr>
                <w:sz w:val="16"/>
                <w:szCs w:val="16"/>
              </w:rPr>
              <w:t xml:space="preserve">* All resubmissions must be authorised by the </w:t>
            </w:r>
            <w:r>
              <w:rPr>
                <w:b/>
                <w:sz w:val="16"/>
                <w:szCs w:val="16"/>
              </w:rPr>
              <w:t>Lead Internal Verifier</w:t>
            </w:r>
            <w:r>
              <w:rPr>
                <w:sz w:val="16"/>
                <w:szCs w:val="16"/>
              </w:rPr>
              <w:t xml:space="preserve">. Only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5789BEFC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5A70AE8D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2FE52B5E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05BD8E51" w14:textId="77777777" w:rsidR="00DA17D7" w:rsidRDefault="00997139">
            <w:r>
              <w:rPr>
                <w:sz w:val="16"/>
                <w:szCs w:val="16"/>
              </w:rPr>
              <w:t xml:space="preserve">**Any resubmission evidence </w:t>
            </w:r>
            <w:r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submitted within 10 working days of receipt of results of assessment. </w:t>
            </w:r>
          </w:p>
        </w:tc>
      </w:tr>
    </w:tbl>
    <w:p w14:paraId="0983E182" w14:textId="77777777" w:rsidR="00DA17D7" w:rsidRDefault="00DA17D7"/>
    <w:p w14:paraId="236EDCB8" w14:textId="77777777" w:rsidR="003418BE" w:rsidRDefault="003418BE"/>
    <w:p w14:paraId="6F1643ED" w14:textId="77777777" w:rsidR="003418BE" w:rsidRDefault="003418BE"/>
    <w:p w14:paraId="4438C712" w14:textId="77777777" w:rsidR="003418BE" w:rsidRDefault="003418BE"/>
    <w:p w14:paraId="5139CDA3" w14:textId="77777777" w:rsidR="003418BE" w:rsidRDefault="003418BE"/>
    <w:p w14:paraId="3192C6B9" w14:textId="77777777" w:rsidR="003418BE" w:rsidRDefault="003418BE"/>
    <w:p w14:paraId="66DE7F3F" w14:textId="77777777" w:rsidR="003418BE" w:rsidRDefault="003418BE"/>
    <w:p w14:paraId="00C47E24" w14:textId="77777777" w:rsidR="003418BE" w:rsidRDefault="003418BE"/>
    <w:p w14:paraId="0D27CDEC" w14:textId="77777777" w:rsidR="003418BE" w:rsidRDefault="003418BE"/>
    <w:p w14:paraId="4B139BF8" w14:textId="77777777" w:rsidR="003418BE" w:rsidRDefault="003418BE"/>
    <w:p w14:paraId="4A535824" w14:textId="77777777" w:rsidR="003418BE" w:rsidRDefault="003418BE"/>
    <w:p w14:paraId="7A69338B" w14:textId="77777777" w:rsidR="003418BE" w:rsidRDefault="003418BE"/>
    <w:p w14:paraId="30EB4CDD" w14:textId="77777777" w:rsidR="003418BE" w:rsidRDefault="003418BE"/>
    <w:p w14:paraId="4DF08D61" w14:textId="77777777" w:rsidR="003418BE" w:rsidRDefault="003418BE"/>
    <w:p w14:paraId="206CACF0" w14:textId="77777777" w:rsidR="003418BE" w:rsidRDefault="003418BE"/>
    <w:p w14:paraId="04333FD8" w14:textId="77777777" w:rsidR="003418BE" w:rsidRDefault="003418BE"/>
    <w:p w14:paraId="3D24EDFA" w14:textId="77777777" w:rsidR="003418BE" w:rsidRDefault="003418BE"/>
    <w:p w14:paraId="4CCA659D" w14:textId="77777777" w:rsidR="003418BE" w:rsidRDefault="003418BE"/>
    <w:p w14:paraId="0BA9110E" w14:textId="77777777" w:rsidR="003418BE" w:rsidRDefault="003418BE"/>
    <w:p w14:paraId="6FFFF178" w14:textId="77777777" w:rsidR="003418BE" w:rsidRDefault="003418BE"/>
    <w:p w14:paraId="48DF68F4" w14:textId="77777777"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0EA98542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3DCA22E5" w14:textId="77777777" w:rsidR="00DA17D7" w:rsidRDefault="00997139" w:rsidP="00454BF5">
            <w:r>
              <w:rPr>
                <w:b/>
                <w:sz w:val="24"/>
                <w:szCs w:val="24"/>
              </w:rPr>
              <w:lastRenderedPageBreak/>
              <w:t>R</w:t>
            </w:r>
            <w:r w:rsidR="00454BF5">
              <w:rPr>
                <w:b/>
                <w:sz w:val="24"/>
                <w:szCs w:val="24"/>
              </w:rPr>
              <w:t>esubmission</w:t>
            </w:r>
          </w:p>
        </w:tc>
      </w:tr>
      <w:tr w:rsidR="00DA17D7" w14:paraId="3AA0C621" w14:textId="77777777">
        <w:trPr>
          <w:trHeight w:val="30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69F53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F025D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1EE8055E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22A856" w14:textId="77777777" w:rsidR="00DA17D7" w:rsidRDefault="00DA17D7"/>
        </w:tc>
      </w:tr>
      <w:tr w:rsidR="00DA17D7" w14:paraId="73CB7E22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DDC67D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1495D6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FC4DFDA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CC6F02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C95A07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60B2D97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84D4820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7D4DFAC" w14:textId="77777777" w:rsidR="00DA17D7" w:rsidRDefault="00DA17D7"/>
        </w:tc>
      </w:tr>
      <w:tr w:rsidR="00DA17D7" w14:paraId="0B351271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33A3DB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C5F5832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0C75C84" w14:textId="77777777" w:rsidR="00DA17D7" w:rsidRDefault="00DA17D7"/>
        </w:tc>
      </w:tr>
      <w:tr w:rsidR="00DA17D7" w14:paraId="6105674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E112E67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42DE5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FC98523" w14:textId="77777777" w:rsidR="00DA17D7" w:rsidRDefault="00DA17D7"/>
        </w:tc>
      </w:tr>
      <w:tr w:rsidR="00DA17D7" w14:paraId="051E609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27590224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CB3DAA6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AD7D54B" w14:textId="77777777" w:rsidR="00DA17D7" w:rsidRDefault="00DA17D7"/>
        </w:tc>
      </w:tr>
      <w:tr w:rsidR="00DA17D7" w14:paraId="0CFFE8A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96B1E4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D7532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41E6470" w14:textId="77777777" w:rsidR="00DA17D7" w:rsidRDefault="00DA17D7"/>
        </w:tc>
      </w:tr>
      <w:tr w:rsidR="00DA17D7" w14:paraId="64A54218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508DA2A4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BA140A6" w14:textId="77777777">
        <w:trPr>
          <w:trHeight w:val="760"/>
        </w:trPr>
        <w:tc>
          <w:tcPr>
            <w:tcW w:w="15276" w:type="dxa"/>
            <w:gridSpan w:val="5"/>
          </w:tcPr>
          <w:p w14:paraId="32E58EBA" w14:textId="77777777" w:rsidR="00DA17D7" w:rsidRDefault="00DA17D7"/>
        </w:tc>
      </w:tr>
      <w:tr w:rsidR="00DA17D7" w14:paraId="0C2F18B6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FA4B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F43EEDB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0C82774A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D3A6BB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23B018A5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E3B13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81D062A" w14:textId="77777777" w:rsidR="00DA17D7" w:rsidRDefault="00DA17D7"/>
        </w:tc>
      </w:tr>
      <w:tr w:rsidR="00DA17D7" w14:paraId="15D82CD1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271971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07C96F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C788CF" w14:textId="77777777" w:rsidR="00DA17D7" w:rsidRDefault="00DA17D7"/>
        </w:tc>
      </w:tr>
    </w:tbl>
    <w:p w14:paraId="213C0992" w14:textId="77777777" w:rsidR="00DA17D7" w:rsidRDefault="00DA17D7"/>
    <w:p w14:paraId="1747EFFF" w14:textId="77777777" w:rsidR="00DA17D7" w:rsidRDefault="00DA17D7"/>
    <w:p w14:paraId="3DCEC7D4" w14:textId="77777777" w:rsidR="00DA17D7" w:rsidRDefault="00DA17D7"/>
    <w:p w14:paraId="40D4E0B7" w14:textId="77777777" w:rsidR="00DA17D7" w:rsidRDefault="00DA17D7"/>
    <w:p w14:paraId="41BD9802" w14:textId="77777777" w:rsidR="00DA17D7" w:rsidRDefault="00DA17D7"/>
    <w:p w14:paraId="217D622A" w14:textId="77777777" w:rsidR="00DA17D7" w:rsidRDefault="00DA17D7"/>
    <w:p w14:paraId="622BAC23" w14:textId="77777777" w:rsidR="00DA17D7" w:rsidRDefault="00DA17D7"/>
    <w:p w14:paraId="4077B479" w14:textId="77777777" w:rsidR="003418BE" w:rsidRDefault="003418BE"/>
    <w:p w14:paraId="4B53662A" w14:textId="77777777" w:rsidR="003418BE" w:rsidRDefault="003418BE"/>
    <w:p w14:paraId="59833BCA" w14:textId="77777777" w:rsidR="003418BE" w:rsidRDefault="003418BE"/>
    <w:p w14:paraId="1A9988C1" w14:textId="77777777" w:rsidR="003418BE" w:rsidRDefault="003418BE"/>
    <w:p w14:paraId="0F201BD3" w14:textId="77777777" w:rsidR="003418BE" w:rsidRDefault="003418BE"/>
    <w:tbl>
      <w:tblPr>
        <w:tblStyle w:val="a1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4681ABE9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5DD81A9C" w14:textId="77777777" w:rsidR="00DA17D7" w:rsidRDefault="00997139">
            <w:r>
              <w:rPr>
                <w:b/>
                <w:sz w:val="24"/>
                <w:szCs w:val="24"/>
              </w:rPr>
              <w:lastRenderedPageBreak/>
              <w:t xml:space="preserve">ASSESSMENT RECORD SHEET </w:t>
            </w:r>
          </w:p>
        </w:tc>
      </w:tr>
      <w:tr w:rsidR="00DA17D7" w14:paraId="0D3730E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ACF04B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08B679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12709D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176FF91" w14:textId="77777777" w:rsidR="00DA17D7" w:rsidRDefault="00DA17D7"/>
        </w:tc>
      </w:tr>
      <w:tr w:rsidR="00DA17D7" w14:paraId="02D04A72" w14:textId="77777777">
        <w:trPr>
          <w:trHeight w:val="2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95CA002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173312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0B30DF57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6CF4B4FD" w14:textId="77777777" w:rsidR="00DA17D7" w:rsidRDefault="00DA17D7"/>
        </w:tc>
      </w:tr>
      <w:tr w:rsidR="00DA17D7" w14:paraId="489EFD5B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C4A6B3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23BC5BF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1DFB02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0B334306" w14:textId="77777777" w:rsidR="00DA17D7" w:rsidRDefault="00DA17D7"/>
        </w:tc>
      </w:tr>
      <w:tr w:rsidR="00DA17D7" w14:paraId="0B42A537" w14:textId="77777777">
        <w:trPr>
          <w:trHeight w:val="220"/>
        </w:trPr>
        <w:tc>
          <w:tcPr>
            <w:tcW w:w="15276" w:type="dxa"/>
            <w:gridSpan w:val="5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6A68C9" w14:textId="77777777" w:rsidR="00DA17D7" w:rsidRDefault="00997139">
            <w:r>
              <w:rPr>
                <w:b/>
                <w:sz w:val="24"/>
                <w:szCs w:val="24"/>
              </w:rPr>
              <w:t>Retake</w:t>
            </w:r>
            <w:r w:rsidR="00454BF5">
              <w:rPr>
                <w:b/>
                <w:sz w:val="24"/>
                <w:szCs w:val="24"/>
              </w:rPr>
              <w:t xml:space="preserve"> – for QCF only</w:t>
            </w:r>
          </w:p>
        </w:tc>
      </w:tr>
      <w:tr w:rsidR="00DA17D7" w14:paraId="1B6DA4B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C8D95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3245C3F4" w14:textId="77777777" w:rsidR="00DA17D7" w:rsidRDefault="00DA17D7"/>
          <w:p w14:paraId="397B451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15D726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5EBA033" w14:textId="77777777" w:rsidR="00DA17D7" w:rsidRDefault="00DA17D7"/>
        </w:tc>
      </w:tr>
      <w:tr w:rsidR="00DA17D7" w14:paraId="4DFCD113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855A2D4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Pass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547362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ADB64AD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B1EDCF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3343CDC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6EDAC8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7019795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20FA6F" w14:textId="77777777" w:rsidR="00DA17D7" w:rsidRDefault="00DA17D7"/>
        </w:tc>
      </w:tr>
      <w:tr w:rsidR="00DA17D7" w14:paraId="2898AEC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560F70C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2967611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E053394" w14:textId="77777777" w:rsidR="00DA17D7" w:rsidRDefault="00DA17D7"/>
        </w:tc>
      </w:tr>
      <w:tr w:rsidR="00DA17D7" w14:paraId="6AAA018A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474CA81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0F8966A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534839E" w14:textId="77777777" w:rsidR="00DA17D7" w:rsidRDefault="00DA17D7"/>
        </w:tc>
      </w:tr>
      <w:tr w:rsidR="00DA17D7" w14:paraId="5ADF533F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1709ED5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72E3E7A4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C3A7D22" w14:textId="77777777" w:rsidR="00DA17D7" w:rsidRDefault="00DA17D7"/>
        </w:tc>
      </w:tr>
      <w:tr w:rsidR="00DA17D7" w14:paraId="06654BB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4489862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6AED7AEF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921611" w14:textId="77777777" w:rsidR="00DA17D7" w:rsidRDefault="00DA17D7"/>
        </w:tc>
      </w:tr>
      <w:tr w:rsidR="00DA17D7" w14:paraId="58250370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77176906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34ADE48" w14:textId="77777777">
        <w:trPr>
          <w:trHeight w:val="760"/>
        </w:trPr>
        <w:tc>
          <w:tcPr>
            <w:tcW w:w="15276" w:type="dxa"/>
            <w:gridSpan w:val="5"/>
          </w:tcPr>
          <w:p w14:paraId="1F01CE0F" w14:textId="77777777" w:rsidR="00DA17D7" w:rsidRDefault="00DA17D7"/>
        </w:tc>
      </w:tr>
      <w:tr w:rsidR="00DA17D7" w14:paraId="56E89A04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A3E38EA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01A2ACC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666BEDDB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69775A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D1480C0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9C236A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F074EEE" w14:textId="77777777" w:rsidR="00DA17D7" w:rsidRDefault="00DA17D7"/>
        </w:tc>
      </w:tr>
      <w:tr w:rsidR="00DA17D7" w14:paraId="0D5215DF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590CBE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EAC1CC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F196C06" w14:textId="77777777" w:rsidR="00DA17D7" w:rsidRDefault="00DA17D7"/>
        </w:tc>
      </w:tr>
    </w:tbl>
    <w:p w14:paraId="211DD0DF" w14:textId="77777777" w:rsidR="00DA17D7" w:rsidRDefault="00DA17D7"/>
    <w:sectPr w:rsidR="00DA17D7" w:rsidSect="009F3577">
      <w:headerReference w:type="default" r:id="rId8"/>
      <w:footerReference w:type="default" r:id="rId9"/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AA05" w14:textId="77777777" w:rsidR="005C7FE3" w:rsidRDefault="005C7FE3">
      <w:r>
        <w:separator/>
      </w:r>
    </w:p>
  </w:endnote>
  <w:endnote w:type="continuationSeparator" w:id="0">
    <w:p w14:paraId="092D2BD3" w14:textId="77777777" w:rsidR="005C7FE3" w:rsidRDefault="005C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241E" w14:textId="77777777" w:rsidR="005C7FE3" w:rsidRDefault="005C7FE3" w:rsidP="00D45329">
    <w:pPr>
      <w:pStyle w:val="Footer"/>
      <w:jc w:val="center"/>
    </w:pPr>
    <w:r>
      <w:object w:dxaOrig="18597" w:dyaOrig="1237" w14:anchorId="3358C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pt;height:37pt" o:ole="">
          <v:imagedata r:id="rId1" o:title=""/>
        </v:shape>
        <o:OLEObject Type="Embed" ProgID="MSPhotoEd.3" ShapeID="_x0000_i1025" DrawAspect="Content" ObjectID="_1408368665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D215" w14:textId="77777777" w:rsidR="005C7FE3" w:rsidRDefault="005C7FE3">
      <w:r>
        <w:separator/>
      </w:r>
    </w:p>
  </w:footnote>
  <w:footnote w:type="continuationSeparator" w:id="0">
    <w:p w14:paraId="668B5015" w14:textId="77777777" w:rsidR="005C7FE3" w:rsidRDefault="005C7F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5B02" w14:textId="77777777" w:rsidR="005C7FE3" w:rsidRDefault="005C7FE3" w:rsidP="003E08F0">
    <w:pPr>
      <w:jc w:val="right"/>
    </w:pPr>
    <w:r>
      <w:rPr>
        <w:noProof/>
        <w:color w:val="D95E00"/>
        <w:lang w:val="en-US" w:eastAsia="en-US"/>
      </w:rPr>
      <w:drawing>
        <wp:inline distT="0" distB="0" distL="0" distR="0" wp14:anchorId="7B351A43" wp14:editId="3F3D725A">
          <wp:extent cx="1076325" cy="326985"/>
          <wp:effectExtent l="19050" t="0" r="9525" b="0"/>
          <wp:docPr id="1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B2588" w14:textId="77777777" w:rsidR="005C7FE3" w:rsidRDefault="005C7FE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7"/>
    <w:rsid w:val="000366B5"/>
    <w:rsid w:val="0006513E"/>
    <w:rsid w:val="00185FD6"/>
    <w:rsid w:val="002932B4"/>
    <w:rsid w:val="003418BE"/>
    <w:rsid w:val="003E08F0"/>
    <w:rsid w:val="00433706"/>
    <w:rsid w:val="00454BF5"/>
    <w:rsid w:val="004C3124"/>
    <w:rsid w:val="005C7FE3"/>
    <w:rsid w:val="00900088"/>
    <w:rsid w:val="00997139"/>
    <w:rsid w:val="009F3577"/>
    <w:rsid w:val="00AF559E"/>
    <w:rsid w:val="00B350E6"/>
    <w:rsid w:val="00C90249"/>
    <w:rsid w:val="00CA20B6"/>
    <w:rsid w:val="00D45329"/>
    <w:rsid w:val="00DA17D7"/>
    <w:rsid w:val="00DE2895"/>
    <w:rsid w:val="00E4057E"/>
    <w:rsid w:val="00E46CF0"/>
    <w:rsid w:val="00EB143F"/>
    <w:rsid w:val="00F573FB"/>
    <w:rsid w:val="00F97FE7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4:docId w14:val="73FA1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3</cp:revision>
  <cp:lastPrinted>2015-11-04T10:10:00Z</cp:lastPrinted>
  <dcterms:created xsi:type="dcterms:W3CDTF">2016-08-31T16:26:00Z</dcterms:created>
  <dcterms:modified xsi:type="dcterms:W3CDTF">2016-09-04T15:44:00Z</dcterms:modified>
</cp:coreProperties>
</file>